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4"/>
        <w:tblW w:w="10908" w:type="dxa"/>
        <w:tblLook w:val="00A0" w:firstRow="1" w:lastRow="0" w:firstColumn="1" w:lastColumn="0" w:noHBand="0" w:noVBand="0"/>
      </w:tblPr>
      <w:tblGrid>
        <w:gridCol w:w="4928"/>
        <w:gridCol w:w="5980"/>
      </w:tblGrid>
      <w:tr w:rsidR="00B42B6C" w:rsidRPr="00B42B6C" w:rsidTr="00B42B6C">
        <w:trPr>
          <w:trHeight w:val="1696"/>
        </w:trPr>
        <w:tc>
          <w:tcPr>
            <w:tcW w:w="4928" w:type="dxa"/>
          </w:tcPr>
          <w:p w:rsidR="00B42B6C" w:rsidRPr="00B42B6C" w:rsidRDefault="00B42B6C" w:rsidP="00B42B6C">
            <w:pPr>
              <w:tabs>
                <w:tab w:val="center" w:pos="1800"/>
                <w:tab w:val="right" w:pos="9360"/>
              </w:tabs>
            </w:pPr>
          </w:p>
          <w:p w:rsidR="00B42B6C" w:rsidRPr="00B42B6C" w:rsidRDefault="00B42B6C" w:rsidP="00B42B6C">
            <w:pPr>
              <w:tabs>
                <w:tab w:val="center" w:pos="1800"/>
                <w:tab w:val="right" w:pos="9360"/>
              </w:tabs>
              <w:jc w:val="center"/>
              <w:rPr>
                <w:sz w:val="26"/>
              </w:rPr>
            </w:pPr>
            <w:r w:rsidRPr="00B42B6C">
              <w:rPr>
                <w:sz w:val="26"/>
              </w:rPr>
              <w:t>TỔNG CÔNG TY</w:t>
            </w:r>
          </w:p>
          <w:p w:rsidR="00B42B6C" w:rsidRPr="00B42B6C" w:rsidRDefault="00B42B6C" w:rsidP="00B42B6C">
            <w:pPr>
              <w:tabs>
                <w:tab w:val="center" w:pos="1800"/>
                <w:tab w:val="right" w:pos="9360"/>
              </w:tabs>
              <w:jc w:val="center"/>
              <w:rPr>
                <w:sz w:val="26"/>
              </w:rPr>
            </w:pPr>
            <w:r w:rsidRPr="00B42B6C">
              <w:rPr>
                <w:sz w:val="26"/>
              </w:rPr>
              <w:t>CẢNG HÀNG KHÔNG VIỆT NAM-CTCP</w:t>
            </w:r>
          </w:p>
          <w:p w:rsidR="00B42B6C" w:rsidRPr="00B42B6C" w:rsidRDefault="00B42B6C" w:rsidP="00B42B6C">
            <w:pPr>
              <w:tabs>
                <w:tab w:val="center" w:pos="1800"/>
              </w:tabs>
              <w:jc w:val="center"/>
              <w:rPr>
                <w:b/>
                <w:sz w:val="26"/>
                <w:szCs w:val="26"/>
              </w:rPr>
            </w:pPr>
            <w:r w:rsidRPr="00B42B6C">
              <w:rPr>
                <w:b/>
                <w:sz w:val="26"/>
              </w:rPr>
              <w:t>CẢNG HÀNG KHÔNG QT CAM RANH</w:t>
            </w:r>
          </w:p>
          <w:p w:rsidR="00B42B6C" w:rsidRPr="00B42B6C" w:rsidRDefault="00B42B6C" w:rsidP="00B42B6C">
            <w:pPr>
              <w:tabs>
                <w:tab w:val="center" w:pos="1800"/>
                <w:tab w:val="right" w:pos="9360"/>
              </w:tabs>
              <w:spacing w:before="120" w:line="312" w:lineRule="auto"/>
              <w:jc w:val="center"/>
              <w:rPr>
                <w:sz w:val="26"/>
                <w:szCs w:val="26"/>
              </w:rPr>
            </w:pPr>
            <w:r w:rsidRPr="00B42B6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C81C7" wp14:editId="060B81CB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5715</wp:posOffset>
                      </wp:positionV>
                      <wp:extent cx="248602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2A0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5.6pt;margin-top:.45pt;width:1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DX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eTGfpf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"/>
                  </w:pict>
                </mc:Fallback>
              </mc:AlternateContent>
            </w:r>
            <w:r w:rsidRPr="00B42B6C">
              <w:rPr>
                <w:sz w:val="26"/>
                <w:szCs w:val="26"/>
              </w:rPr>
              <w:t>Số:……./TB-CHKQTCR</w:t>
            </w:r>
          </w:p>
        </w:tc>
        <w:tc>
          <w:tcPr>
            <w:tcW w:w="5980" w:type="dxa"/>
          </w:tcPr>
          <w:p w:rsidR="00B42B6C" w:rsidRPr="00B42B6C" w:rsidRDefault="00B42B6C" w:rsidP="00B42B6C">
            <w:pPr>
              <w:tabs>
                <w:tab w:val="center" w:pos="1800"/>
                <w:tab w:val="right" w:pos="9360"/>
              </w:tabs>
              <w:rPr>
                <w:b/>
                <w:sz w:val="26"/>
              </w:rPr>
            </w:pPr>
          </w:p>
          <w:p w:rsidR="00B42B6C" w:rsidRPr="00B42B6C" w:rsidRDefault="00B42B6C" w:rsidP="00B42B6C">
            <w:pPr>
              <w:tabs>
                <w:tab w:val="center" w:pos="1800"/>
                <w:tab w:val="right" w:pos="9360"/>
              </w:tabs>
              <w:rPr>
                <w:b/>
                <w:sz w:val="26"/>
              </w:rPr>
            </w:pPr>
            <w:r w:rsidRPr="00B42B6C">
              <w:rPr>
                <w:b/>
                <w:sz w:val="26"/>
              </w:rPr>
              <w:t>CỘNG HÒA XÃ HỘI CHỦ NGHĨA VIỆT NAM</w:t>
            </w:r>
          </w:p>
          <w:p w:rsidR="00B42B6C" w:rsidRPr="003E2BD8" w:rsidRDefault="00B42B6C" w:rsidP="00B42B6C">
            <w:pPr>
              <w:tabs>
                <w:tab w:val="center" w:pos="1800"/>
                <w:tab w:val="right" w:pos="9360"/>
              </w:tabs>
              <w:jc w:val="center"/>
              <w:rPr>
                <w:b/>
                <w:sz w:val="26"/>
                <w:szCs w:val="28"/>
                <w:u w:val="single"/>
              </w:rPr>
            </w:pPr>
            <w:r w:rsidRPr="003E2BD8">
              <w:rPr>
                <w:b/>
                <w:sz w:val="26"/>
                <w:szCs w:val="28"/>
                <w:u w:val="single"/>
              </w:rPr>
              <w:t>Độc lập – Tự do – Hạnh phúc</w:t>
            </w:r>
          </w:p>
          <w:p w:rsidR="00B42B6C" w:rsidRPr="00B42B6C" w:rsidRDefault="00B42B6C" w:rsidP="00B42B6C">
            <w:pPr>
              <w:tabs>
                <w:tab w:val="center" w:pos="1800"/>
                <w:tab w:val="right" w:pos="9360"/>
              </w:tabs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  <w:p w:rsidR="00B42B6C" w:rsidRPr="00B42B6C" w:rsidRDefault="00D62867" w:rsidP="003E2BD8">
            <w:pPr>
              <w:tabs>
                <w:tab w:val="center" w:pos="1800"/>
                <w:tab w:val="right" w:pos="9360"/>
              </w:tabs>
              <w:spacing w:line="312" w:lineRule="auto"/>
              <w:jc w:val="both"/>
            </w:pPr>
            <w:r>
              <w:rPr>
                <w:i/>
                <w:sz w:val="26"/>
                <w:szCs w:val="26"/>
              </w:rPr>
              <w:t xml:space="preserve">              </w:t>
            </w:r>
            <w:r w:rsidR="00B702A1">
              <w:rPr>
                <w:i/>
                <w:sz w:val="26"/>
                <w:szCs w:val="26"/>
              </w:rPr>
              <w:t xml:space="preserve">Cam Ranh, ngày      tháng     </w:t>
            </w:r>
            <w:r w:rsidR="00B42B6C" w:rsidRPr="00B42B6C">
              <w:rPr>
                <w:i/>
                <w:sz w:val="26"/>
                <w:szCs w:val="26"/>
              </w:rPr>
              <w:t xml:space="preserve"> năm 20</w:t>
            </w:r>
            <w:r w:rsidR="003E2BD8">
              <w:rPr>
                <w:i/>
                <w:sz w:val="26"/>
                <w:szCs w:val="26"/>
              </w:rPr>
              <w:t>20</w:t>
            </w:r>
          </w:p>
        </w:tc>
      </w:tr>
    </w:tbl>
    <w:p w:rsidR="00FD11B3" w:rsidRPr="00282179" w:rsidRDefault="002D6849" w:rsidP="001B35AD">
      <w:pPr>
        <w:spacing w:before="240" w:after="120"/>
        <w:jc w:val="center"/>
        <w:rPr>
          <w:b/>
          <w:sz w:val="28"/>
          <w:szCs w:val="28"/>
        </w:rPr>
      </w:pPr>
      <w:r w:rsidRPr="00282179">
        <w:rPr>
          <w:b/>
          <w:sz w:val="28"/>
          <w:szCs w:val="28"/>
        </w:rPr>
        <w:t>THÔNG BÁO MỜI CHÀO GIÁ</w:t>
      </w:r>
    </w:p>
    <w:p w:rsidR="00021492" w:rsidRPr="00080670" w:rsidRDefault="002D6849" w:rsidP="008F28E9">
      <w:pPr>
        <w:spacing w:after="360"/>
        <w:jc w:val="center"/>
        <w:rPr>
          <w:i/>
          <w:sz w:val="26"/>
          <w:szCs w:val="26"/>
        </w:rPr>
      </w:pPr>
      <w:r w:rsidRPr="00080670">
        <w:rPr>
          <w:i/>
          <w:sz w:val="26"/>
          <w:szCs w:val="26"/>
        </w:rPr>
        <w:t xml:space="preserve">V/v: </w:t>
      </w:r>
      <w:r w:rsidR="00080670" w:rsidRPr="00080670">
        <w:rPr>
          <w:i/>
          <w:sz w:val="26"/>
          <w:szCs w:val="26"/>
        </w:rPr>
        <w:t>Cung cấp vật tư dự phòng cho hệ thống nguồn điện trung thế 6kV, 24kV và hệ thống đèn tín hiệu khu bay – Cảng hàng không quốc tế Cam Ranh</w:t>
      </w:r>
    </w:p>
    <w:p w:rsidR="002D6849" w:rsidRPr="003E2BD8" w:rsidRDefault="002D6849" w:rsidP="00A56BC6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3E2BD8">
        <w:rPr>
          <w:sz w:val="26"/>
          <w:szCs w:val="26"/>
        </w:rPr>
        <w:t xml:space="preserve">Cảng hàng không quốc tế Cam Ranh tổ chức mời chào giá </w:t>
      </w:r>
      <w:r w:rsidR="003E2BD8" w:rsidRPr="003E2BD8">
        <w:rPr>
          <w:sz w:val="26"/>
          <w:szCs w:val="26"/>
        </w:rPr>
        <w:t>rộng rãi hạng mục</w:t>
      </w:r>
      <w:r w:rsidRPr="003E2BD8">
        <w:rPr>
          <w:sz w:val="26"/>
          <w:szCs w:val="26"/>
        </w:rPr>
        <w:t>: “</w:t>
      </w:r>
      <w:r w:rsidR="00080670" w:rsidRPr="00080670">
        <w:rPr>
          <w:sz w:val="26"/>
          <w:szCs w:val="26"/>
        </w:rPr>
        <w:t>Cung cấp vật tư dự phòng cho hệ thống nguồn điện trung thế 6kV, 24kV và hệ thống đèn tín hiệu khu bay – Cảng hàng không quốc tế Cam Ranh</w:t>
      </w:r>
      <w:r w:rsidRPr="003E2BD8">
        <w:rPr>
          <w:sz w:val="26"/>
          <w:szCs w:val="26"/>
        </w:rPr>
        <w:t>”.</w:t>
      </w:r>
    </w:p>
    <w:p w:rsidR="002D6849" w:rsidRPr="003E2BD8" w:rsidRDefault="002D6849" w:rsidP="00A56BC6">
      <w:pPr>
        <w:spacing w:before="120" w:after="120"/>
        <w:ind w:firstLine="720"/>
        <w:jc w:val="both"/>
        <w:rPr>
          <w:sz w:val="26"/>
          <w:szCs w:val="26"/>
        </w:rPr>
      </w:pPr>
      <w:r w:rsidRPr="003E2BD8">
        <w:rPr>
          <w:sz w:val="26"/>
          <w:szCs w:val="26"/>
        </w:rPr>
        <w:t>Đề nghị các cơ quan, đơn vị quan tâm nghiên cứu và gửi hồ sơ chào giá theo các yêu cầu sau:</w:t>
      </w:r>
    </w:p>
    <w:p w:rsidR="002D6849" w:rsidRDefault="002D6849" w:rsidP="00A56BC6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2BD8">
        <w:rPr>
          <w:rFonts w:ascii="Times New Roman" w:hAnsi="Times New Roman" w:cs="Times New Roman"/>
          <w:b/>
          <w:sz w:val="26"/>
          <w:szCs w:val="26"/>
        </w:rPr>
        <w:t>Yêu cầu về hồ sơ chào giá:</w:t>
      </w:r>
    </w:p>
    <w:p w:rsidR="00A56BC6" w:rsidRPr="00A56BC6" w:rsidRDefault="00A56BC6" w:rsidP="00A56BC6">
      <w:pPr>
        <w:spacing w:before="120" w:after="120"/>
        <w:jc w:val="both"/>
        <w:rPr>
          <w:b/>
          <w:i/>
          <w:sz w:val="26"/>
          <w:szCs w:val="26"/>
        </w:rPr>
      </w:pPr>
      <w:r w:rsidRPr="00A56BC6">
        <w:rPr>
          <w:b/>
          <w:i/>
          <w:sz w:val="26"/>
          <w:szCs w:val="26"/>
        </w:rPr>
        <w:t>Yêu cầu về hàng hóa</w:t>
      </w:r>
    </w:p>
    <w:p w:rsidR="00080670" w:rsidRDefault="00080670" w:rsidP="00A56BC6">
      <w:pPr>
        <w:widowControl w:val="0"/>
        <w:tabs>
          <w:tab w:val="left" w:pos="142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+ Hàng hóa</w:t>
      </w:r>
      <w:r w:rsidRPr="00D01C7F">
        <w:rPr>
          <w:sz w:val="26"/>
          <w:szCs w:val="26"/>
        </w:rPr>
        <w:t>: mới 100%</w:t>
      </w:r>
      <w:r>
        <w:rPr>
          <w:sz w:val="26"/>
          <w:szCs w:val="26"/>
        </w:rPr>
        <w:t>, chưa qua sử dụng</w:t>
      </w:r>
    </w:p>
    <w:p w:rsidR="00080670" w:rsidRDefault="00080670" w:rsidP="00A56BC6">
      <w:pPr>
        <w:widowControl w:val="0"/>
        <w:tabs>
          <w:tab w:val="left" w:pos="142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+ Hàng hóa nhập khẩu yêu cầu có CO/CQ (bản sao có đóng dấu xác nhận của công ty)</w:t>
      </w:r>
    </w:p>
    <w:p w:rsidR="00080670" w:rsidRDefault="00080670" w:rsidP="00A56BC6">
      <w:pPr>
        <w:widowControl w:val="0"/>
        <w:tabs>
          <w:tab w:val="left" w:pos="142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Bảo hành 12 </w:t>
      </w:r>
      <w:r w:rsidRPr="00AD3E8D">
        <w:rPr>
          <w:sz w:val="26"/>
          <w:szCs w:val="26"/>
        </w:rPr>
        <w:t>tháng kể từ ngày bàn giao</w:t>
      </w:r>
      <w:r>
        <w:rPr>
          <w:sz w:val="26"/>
          <w:szCs w:val="26"/>
        </w:rPr>
        <w:t xml:space="preserve"> và nghiệm thu</w:t>
      </w:r>
      <w:r w:rsidRPr="00AD3E8D">
        <w:rPr>
          <w:sz w:val="26"/>
          <w:szCs w:val="26"/>
        </w:rPr>
        <w:t xml:space="preserve"> hàng hóa. (Áp dụng đối với vật tư đèn, biến áp và đầu nối)</w:t>
      </w:r>
    </w:p>
    <w:p w:rsidR="00080670" w:rsidRDefault="00080670" w:rsidP="00A56BC6">
      <w:pPr>
        <w:widowControl w:val="0"/>
        <w:tabs>
          <w:tab w:val="left" w:pos="142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+ Xuất xứ: Châu Âu hoặc tương đương</w:t>
      </w:r>
    </w:p>
    <w:p w:rsidR="003E2BD8" w:rsidRDefault="003E2BD8" w:rsidP="00080670">
      <w:pPr>
        <w:spacing w:before="120" w:after="120" w:line="264" w:lineRule="auto"/>
        <w:jc w:val="both"/>
        <w:rPr>
          <w:b/>
          <w:i/>
          <w:sz w:val="26"/>
          <w:szCs w:val="26"/>
        </w:rPr>
      </w:pPr>
      <w:r w:rsidRPr="00080670">
        <w:rPr>
          <w:b/>
          <w:i/>
          <w:sz w:val="26"/>
          <w:szCs w:val="26"/>
        </w:rPr>
        <w:t>Yêu cầu chi tiết:</w:t>
      </w: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134"/>
        <w:gridCol w:w="850"/>
        <w:gridCol w:w="4536"/>
        <w:gridCol w:w="1134"/>
      </w:tblGrid>
      <w:tr w:rsidR="00080670" w:rsidRPr="00080670" w:rsidTr="00A56BC6">
        <w:trPr>
          <w:trHeight w:val="482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080670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b/>
                <w:sz w:val="26"/>
                <w:szCs w:val="26"/>
              </w:rPr>
            </w:pPr>
            <w:r w:rsidRPr="0008067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b/>
                <w:sz w:val="26"/>
                <w:szCs w:val="26"/>
              </w:rPr>
            </w:pPr>
            <w:r w:rsidRPr="00080670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b/>
                <w:sz w:val="26"/>
                <w:szCs w:val="26"/>
              </w:rPr>
            </w:pPr>
            <w:r w:rsidRPr="00080670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b/>
                <w:sz w:val="26"/>
                <w:szCs w:val="26"/>
              </w:rPr>
            </w:pPr>
            <w:r w:rsidRPr="00080670">
              <w:rPr>
                <w:b/>
                <w:sz w:val="26"/>
                <w:szCs w:val="26"/>
              </w:rPr>
              <w:t>Thông số Kỹ thuật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b/>
                <w:sz w:val="26"/>
                <w:szCs w:val="26"/>
              </w:rPr>
            </w:pPr>
            <w:r w:rsidRPr="00080670">
              <w:rPr>
                <w:b/>
                <w:sz w:val="26"/>
                <w:szCs w:val="26"/>
              </w:rPr>
              <w:t>Ghi chú</w:t>
            </w:r>
          </w:p>
        </w:tc>
      </w:tr>
      <w:tr w:rsidR="00080670" w:rsidRPr="00080670" w:rsidTr="00A56BC6">
        <w:trPr>
          <w:trHeight w:val="1902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Bóng đèn 150W – 6,6A/Pk30d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Bóng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tabs>
                <w:tab w:val="left" w:pos="851"/>
                <w:tab w:val="left" w:pos="993"/>
              </w:tabs>
              <w:spacing w:before="40" w:after="40" w:line="264" w:lineRule="auto"/>
              <w:jc w:val="both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Hãng sản xuất: VOSLA</w:t>
            </w:r>
          </w:p>
          <w:p w:rsidR="00080670" w:rsidRPr="00080670" w:rsidRDefault="00080670" w:rsidP="00A56BC6">
            <w:pPr>
              <w:tabs>
                <w:tab w:val="left" w:pos="851"/>
                <w:tab w:val="left" w:pos="993"/>
              </w:tabs>
              <w:spacing w:before="40" w:after="40" w:line="264" w:lineRule="auto"/>
              <w:jc w:val="both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Năm sản xuất: 2020</w:t>
            </w:r>
          </w:p>
          <w:p w:rsidR="00080670" w:rsidRPr="00080670" w:rsidRDefault="00080670" w:rsidP="00A56BC6">
            <w:pPr>
              <w:tabs>
                <w:tab w:val="left" w:pos="851"/>
                <w:tab w:val="left" w:pos="993"/>
              </w:tabs>
              <w:spacing w:before="40" w:after="40" w:line="264" w:lineRule="auto"/>
              <w:jc w:val="both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 xml:space="preserve">Xuất xứ: EU hoặc tương đương </w:t>
            </w:r>
          </w:p>
          <w:p w:rsidR="00080670" w:rsidRPr="00080670" w:rsidRDefault="00080670" w:rsidP="00A56BC6">
            <w:pPr>
              <w:tabs>
                <w:tab w:val="left" w:pos="851"/>
                <w:tab w:val="left" w:pos="993"/>
              </w:tabs>
              <w:spacing w:before="40" w:after="40" w:line="264" w:lineRule="auto"/>
              <w:jc w:val="both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 xml:space="preserve">Kịch thước: Đường kính: 13.5mm, chiều dài: 56mm </w:t>
            </w:r>
          </w:p>
          <w:p w:rsidR="00080670" w:rsidRPr="00080670" w:rsidRDefault="00080670" w:rsidP="00A56BC6">
            <w:pPr>
              <w:tabs>
                <w:tab w:val="left" w:pos="851"/>
                <w:tab w:val="left" w:pos="993"/>
              </w:tabs>
              <w:spacing w:before="40" w:after="40" w:line="264" w:lineRule="auto"/>
              <w:jc w:val="both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Dòng định mức: 6,6A</w:t>
            </w:r>
          </w:p>
          <w:p w:rsidR="00080670" w:rsidRPr="00080670" w:rsidRDefault="00080670" w:rsidP="00A56BC6">
            <w:pPr>
              <w:tabs>
                <w:tab w:val="left" w:pos="851"/>
                <w:tab w:val="left" w:pos="993"/>
              </w:tabs>
              <w:spacing w:before="40" w:after="40" w:line="264" w:lineRule="auto"/>
              <w:jc w:val="both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Công suất danh định: 150W</w:t>
            </w:r>
          </w:p>
          <w:p w:rsidR="00080670" w:rsidRPr="00080670" w:rsidRDefault="00080670" w:rsidP="00A56BC6">
            <w:pPr>
              <w:tabs>
                <w:tab w:val="left" w:pos="851"/>
                <w:tab w:val="left" w:pos="993"/>
              </w:tabs>
              <w:spacing w:before="40" w:after="40" w:line="264" w:lineRule="auto"/>
              <w:jc w:val="both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Tuổi thọ: 2000 giờ</w:t>
            </w:r>
          </w:p>
        </w:tc>
        <w:tc>
          <w:tcPr>
            <w:tcW w:w="1134" w:type="dxa"/>
          </w:tcPr>
          <w:p w:rsidR="00080670" w:rsidRPr="00080670" w:rsidRDefault="00080670" w:rsidP="00A56BC6">
            <w:pPr>
              <w:tabs>
                <w:tab w:val="left" w:pos="851"/>
                <w:tab w:val="left" w:pos="993"/>
              </w:tabs>
              <w:spacing w:before="40" w:after="40" w:line="264" w:lineRule="auto"/>
              <w:jc w:val="both"/>
              <w:rPr>
                <w:sz w:val="26"/>
                <w:szCs w:val="26"/>
              </w:rPr>
            </w:pPr>
          </w:p>
        </w:tc>
      </w:tr>
      <w:tr w:rsidR="00080670" w:rsidRPr="00080670" w:rsidTr="00A56BC6">
        <w:trPr>
          <w:trHeight w:val="699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Biến áp cách ly 150W/6,6A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Biến áp cách ly 150W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Model: KR646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Hãng sản xuất: EFLA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Năm sản xuất 2020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Xuất xứ: EU hoặc tương đương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Chất liệu: Nhựa nhiệt dẻo (TPE)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Dòng điện định mức: 6,6A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lastRenderedPageBreak/>
              <w:t>Hệ số công suất: &gt; 0,97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Kích thước: 146(D) x 192(L) x 60(H) mm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/>
                <w:bCs/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Trọng lượng: 3.1 Kg</w:t>
            </w:r>
          </w:p>
        </w:tc>
        <w:tc>
          <w:tcPr>
            <w:tcW w:w="1134" w:type="dxa"/>
          </w:tcPr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</w:p>
        </w:tc>
      </w:tr>
      <w:tr w:rsidR="00080670" w:rsidRPr="00080670" w:rsidTr="00A56BC6">
        <w:trPr>
          <w:trHeight w:val="1613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Biến áp cách ly 200W/6,6A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Biến áp cách ly 200W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Model: KR651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Hãng sản xuất: EFLA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Năm sản xuất 2020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Xuất xứ: EU hoặc tương đương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Chất liệu: Nhựa nhiệt dẻo (TPE)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Dòng điện định mức: 6,6A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Hệ số công suất: &gt; 0,97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Kích thước: 146(D) x 192(L) x 65(H) mm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/>
                <w:bCs/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Trọng lượng: 3.3 Kg</w:t>
            </w:r>
          </w:p>
        </w:tc>
        <w:tc>
          <w:tcPr>
            <w:tcW w:w="1134" w:type="dxa"/>
          </w:tcPr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</w:p>
        </w:tc>
      </w:tr>
      <w:tr w:rsidR="00080670" w:rsidRPr="00080670" w:rsidTr="00A56BC6">
        <w:trPr>
          <w:trHeight w:val="557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Biến áp cách ly 100W/6,6A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Biến áp cách ly 100W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Model: KR641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Hãng sản xuất: EFLA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Năm sản xuất 2020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Xuất xứ: EU hoặc tương đương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Chất liệu: Nhựa nhiệt dẻo (TPE)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Dòng điện định mức: 6,6A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Hệ số công suất: &gt; 0,97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Kích thước: 130(D) x 155(L) x 59(H) mm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/>
                <w:bCs/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Trọng lượng: 2.4 Kg</w:t>
            </w:r>
          </w:p>
        </w:tc>
        <w:tc>
          <w:tcPr>
            <w:tcW w:w="1134" w:type="dxa"/>
          </w:tcPr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1"/>
              <w:rPr>
                <w:sz w:val="26"/>
                <w:szCs w:val="26"/>
              </w:rPr>
            </w:pPr>
          </w:p>
        </w:tc>
      </w:tr>
      <w:tr w:rsidR="00080670" w:rsidRPr="00080670" w:rsidTr="00A56BC6">
        <w:trPr>
          <w:trHeight w:val="1613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Cầu chì 25A – 24kV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Loại: Cầu chì ống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Dòng định mức 25A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Chiều dài 442mm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Xuất xứ: EU hoặc tương đương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Hãng xản xuất: Sirin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Năm sản xuất: 2020</w:t>
            </w:r>
          </w:p>
        </w:tc>
        <w:tc>
          <w:tcPr>
            <w:tcW w:w="1134" w:type="dxa"/>
          </w:tcPr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80670" w:rsidRPr="00080670" w:rsidTr="00A56BC6">
        <w:trPr>
          <w:trHeight w:val="1613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Cầu chì 25A – 12kV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Loại: Cầu chì ống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Dòng định mức 25A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Chiều dài 292mm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Xuất xứ: EU hoặc tương đương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Hãng xản xuất: Sirin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/>
                <w:bCs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Năm sản xuất: 2020</w:t>
            </w:r>
          </w:p>
        </w:tc>
        <w:tc>
          <w:tcPr>
            <w:tcW w:w="1134" w:type="dxa"/>
          </w:tcPr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80670" w:rsidRPr="00080670" w:rsidTr="00A56BC6">
        <w:trPr>
          <w:trHeight w:val="428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Cầu chì 10A – 12kV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Loại: Cầu chì ống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Dòng định mức 10A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Chiều dài 292mm</w:t>
            </w:r>
          </w:p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lastRenderedPageBreak/>
              <w:t>Xuất xứ: EU hoặc tương đương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color w:val="000000" w:themeColor="text1"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Hãng xản xuất: Sirin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/>
                <w:bCs/>
                <w:sz w:val="26"/>
                <w:szCs w:val="26"/>
              </w:rPr>
            </w:pPr>
            <w:r w:rsidRPr="00080670">
              <w:rPr>
                <w:color w:val="000000" w:themeColor="text1"/>
                <w:sz w:val="26"/>
                <w:szCs w:val="26"/>
              </w:rPr>
              <w:t>Năm sản xuất: 2020</w:t>
            </w:r>
          </w:p>
        </w:tc>
        <w:tc>
          <w:tcPr>
            <w:tcW w:w="1134" w:type="dxa"/>
          </w:tcPr>
          <w:p w:rsidR="00080670" w:rsidRPr="00080670" w:rsidRDefault="00080670" w:rsidP="00A56BC6">
            <w:pPr>
              <w:pStyle w:val="NormalWeb"/>
              <w:spacing w:before="40" w:beforeAutospacing="0" w:after="40" w:afterAutospacing="0" w:line="264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80670" w:rsidRPr="00080670" w:rsidTr="00A56BC6">
        <w:trPr>
          <w:trHeight w:val="983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Đầu nối sơ cấp 5kV/KD500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3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Đầu nối sơ cấp KD500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3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Hãng sản xuất: EFLA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3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Năm sản xuất 2020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3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Xuất xứ: EU hoặc tương đương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3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Chất liệu: Nhựa nhiệt dẻo (TPE)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3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 xml:space="preserve">Đường kính cáp 10 - 14.5 mm </w:t>
            </w:r>
          </w:p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3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 xml:space="preserve">Kích thước dây dẫn: 6 mm² 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/>
                <w:bCs/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Trọng lượng: 130g/cái</w:t>
            </w:r>
          </w:p>
        </w:tc>
        <w:tc>
          <w:tcPr>
            <w:tcW w:w="1134" w:type="dxa"/>
          </w:tcPr>
          <w:p w:rsidR="00080670" w:rsidRPr="00080670" w:rsidRDefault="00080670" w:rsidP="00A56BC6">
            <w:pPr>
              <w:widowControl w:val="0"/>
              <w:spacing w:before="40" w:after="40" w:line="264" w:lineRule="auto"/>
              <w:ind w:right="-93"/>
              <w:rPr>
                <w:sz w:val="26"/>
                <w:szCs w:val="26"/>
              </w:rPr>
            </w:pPr>
          </w:p>
        </w:tc>
      </w:tr>
      <w:tr w:rsidR="00080670" w:rsidRPr="00080670" w:rsidTr="00A56BC6">
        <w:trPr>
          <w:trHeight w:val="983"/>
        </w:trPr>
        <w:tc>
          <w:tcPr>
            <w:tcW w:w="709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080670"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Bóng đèn chớp GN34</w:t>
            </w:r>
          </w:p>
        </w:tc>
        <w:tc>
          <w:tcPr>
            <w:tcW w:w="1134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Bóng</w:t>
            </w:r>
          </w:p>
        </w:tc>
        <w:tc>
          <w:tcPr>
            <w:tcW w:w="850" w:type="dxa"/>
            <w:vAlign w:val="center"/>
          </w:tcPr>
          <w:p w:rsidR="00080670" w:rsidRPr="00080670" w:rsidRDefault="00080670" w:rsidP="00A56BC6">
            <w:pPr>
              <w:spacing w:before="40" w:after="40"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08067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536" w:type="dxa"/>
            <w:vAlign w:val="center"/>
          </w:tcPr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Cs/>
                <w:sz w:val="26"/>
                <w:szCs w:val="26"/>
              </w:rPr>
            </w:pPr>
            <w:r w:rsidRPr="00080670">
              <w:rPr>
                <w:bCs/>
                <w:sz w:val="26"/>
                <w:szCs w:val="26"/>
              </w:rPr>
              <w:t>Xuất xứ: EU hoặc tương đương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Cs/>
                <w:sz w:val="26"/>
                <w:szCs w:val="26"/>
              </w:rPr>
            </w:pPr>
            <w:r w:rsidRPr="00080670">
              <w:rPr>
                <w:bCs/>
                <w:sz w:val="26"/>
                <w:szCs w:val="26"/>
              </w:rPr>
              <w:t>Flash lamp GN34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Cs/>
                <w:sz w:val="26"/>
                <w:szCs w:val="26"/>
              </w:rPr>
            </w:pPr>
            <w:r w:rsidRPr="00080670">
              <w:rPr>
                <w:bCs/>
                <w:sz w:val="26"/>
                <w:szCs w:val="26"/>
              </w:rPr>
              <w:t>Loại 3 cực</w:t>
            </w:r>
          </w:p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/>
                <w:bCs/>
                <w:sz w:val="26"/>
                <w:szCs w:val="26"/>
              </w:rPr>
            </w:pPr>
            <w:r w:rsidRPr="00080670">
              <w:rPr>
                <w:bCs/>
                <w:sz w:val="26"/>
                <w:szCs w:val="26"/>
              </w:rPr>
              <w:t>Năm sản xuất 2020</w:t>
            </w:r>
          </w:p>
        </w:tc>
        <w:tc>
          <w:tcPr>
            <w:tcW w:w="1134" w:type="dxa"/>
          </w:tcPr>
          <w:p w:rsidR="00080670" w:rsidRPr="00080670" w:rsidRDefault="00080670" w:rsidP="00A56BC6">
            <w:pPr>
              <w:shd w:val="clear" w:color="auto" w:fill="FFFFFF"/>
              <w:spacing w:before="40" w:after="40" w:line="264" w:lineRule="auto"/>
              <w:rPr>
                <w:bCs/>
                <w:sz w:val="26"/>
                <w:szCs w:val="26"/>
              </w:rPr>
            </w:pPr>
          </w:p>
        </w:tc>
      </w:tr>
    </w:tbl>
    <w:p w:rsidR="002D6849" w:rsidRPr="003E2BD8" w:rsidRDefault="002D6849" w:rsidP="00080670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>T</w:t>
      </w:r>
      <w:r w:rsidR="000D3141" w:rsidRPr="003E2BD8">
        <w:rPr>
          <w:rFonts w:ascii="Times New Roman" w:hAnsi="Times New Roman" w:cs="Times New Roman"/>
          <w:sz w:val="26"/>
          <w:szCs w:val="26"/>
        </w:rPr>
        <w:t>h</w:t>
      </w:r>
      <w:r w:rsidR="003961BD" w:rsidRPr="003E2BD8">
        <w:rPr>
          <w:rFonts w:ascii="Times New Roman" w:hAnsi="Times New Roman" w:cs="Times New Roman"/>
          <w:sz w:val="26"/>
          <w:szCs w:val="26"/>
        </w:rPr>
        <w:t>ời</w:t>
      </w:r>
      <w:r w:rsidR="00113907" w:rsidRPr="003E2BD8">
        <w:rPr>
          <w:rFonts w:ascii="Times New Roman" w:hAnsi="Times New Roman" w:cs="Times New Roman"/>
          <w:sz w:val="26"/>
          <w:szCs w:val="26"/>
        </w:rPr>
        <w:t xml:space="preserve"> gian thực hiện</w:t>
      </w:r>
      <w:r w:rsidRPr="003E2BD8">
        <w:rPr>
          <w:rFonts w:ascii="Times New Roman" w:hAnsi="Times New Roman" w:cs="Times New Roman"/>
          <w:sz w:val="26"/>
          <w:szCs w:val="26"/>
        </w:rPr>
        <w:t xml:space="preserve">: </w:t>
      </w:r>
      <w:r w:rsidR="00080670">
        <w:rPr>
          <w:rFonts w:ascii="Times New Roman" w:hAnsi="Times New Roman" w:cs="Times New Roman"/>
          <w:sz w:val="26"/>
          <w:szCs w:val="26"/>
        </w:rPr>
        <w:t>03 – 04 tháng</w:t>
      </w:r>
      <w:r w:rsidR="009F7B71" w:rsidRPr="003E2BD8">
        <w:rPr>
          <w:rFonts w:ascii="Times New Roman" w:hAnsi="Times New Roman" w:cs="Times New Roman"/>
          <w:sz w:val="26"/>
          <w:szCs w:val="26"/>
        </w:rPr>
        <w:t xml:space="preserve"> ngày</w:t>
      </w:r>
      <w:r w:rsidRPr="003E2BD8">
        <w:rPr>
          <w:rFonts w:ascii="Times New Roman" w:hAnsi="Times New Roman" w:cs="Times New Roman"/>
          <w:sz w:val="26"/>
          <w:szCs w:val="26"/>
        </w:rPr>
        <w:t xml:space="preserve"> kể từ ngày </w:t>
      </w:r>
      <w:r w:rsidR="00080670">
        <w:rPr>
          <w:rFonts w:ascii="Times New Roman" w:hAnsi="Times New Roman" w:cs="Times New Roman"/>
          <w:sz w:val="26"/>
          <w:szCs w:val="26"/>
        </w:rPr>
        <w:t>Hợp đồng có hiệu lực</w:t>
      </w:r>
    </w:p>
    <w:p w:rsidR="00113907" w:rsidRPr="003E2BD8" w:rsidRDefault="002D6849" w:rsidP="00080670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>Giá: Đề nghị chào giá trọn gói</w:t>
      </w:r>
      <w:r w:rsidR="00282179" w:rsidRPr="003E2BD8">
        <w:rPr>
          <w:rFonts w:ascii="Times New Roman" w:hAnsi="Times New Roman" w:cs="Times New Roman"/>
          <w:sz w:val="26"/>
          <w:szCs w:val="26"/>
        </w:rPr>
        <w:t xml:space="preserve"> </w:t>
      </w:r>
      <w:r w:rsidR="003E2BD8" w:rsidRPr="003E2BD8">
        <w:rPr>
          <w:rFonts w:ascii="Times New Roman" w:hAnsi="Times New Roman" w:cs="Times New Roman"/>
          <w:sz w:val="26"/>
          <w:szCs w:val="26"/>
        </w:rPr>
        <w:t>hạng mục</w:t>
      </w:r>
      <w:r w:rsidR="009F7B71" w:rsidRPr="003E2BD8">
        <w:rPr>
          <w:rFonts w:ascii="Times New Roman" w:hAnsi="Times New Roman" w:cs="Times New Roman"/>
          <w:sz w:val="26"/>
          <w:szCs w:val="26"/>
        </w:rPr>
        <w:t xml:space="preserve"> “</w:t>
      </w:r>
      <w:r w:rsidR="00080670" w:rsidRPr="00080670">
        <w:rPr>
          <w:rFonts w:ascii="Times New Roman" w:hAnsi="Times New Roman" w:cs="Times New Roman"/>
          <w:sz w:val="26"/>
          <w:szCs w:val="26"/>
        </w:rPr>
        <w:t>Cung cấp vật tư dự phòng cho hệ thống nguồn điện trung thế 6kV, 24kV và hệ thống đèn tín hiệu khu bay – Cảng hàng không quốc tế Cam Ranh</w:t>
      </w:r>
      <w:r w:rsidR="009F7B71" w:rsidRPr="003E2BD8">
        <w:rPr>
          <w:rFonts w:ascii="Times New Roman" w:hAnsi="Times New Roman" w:cs="Times New Roman"/>
          <w:sz w:val="26"/>
          <w:szCs w:val="26"/>
        </w:rPr>
        <w:t>”</w:t>
      </w:r>
      <w:r w:rsidRPr="003E2BD8">
        <w:rPr>
          <w:rFonts w:ascii="Times New Roman" w:hAnsi="Times New Roman" w:cs="Times New Roman"/>
          <w:sz w:val="26"/>
          <w:szCs w:val="26"/>
        </w:rPr>
        <w:t xml:space="preserve"> đã bao gồm</w:t>
      </w:r>
      <w:r w:rsidR="00282179" w:rsidRPr="003E2BD8">
        <w:rPr>
          <w:rFonts w:ascii="Times New Roman" w:hAnsi="Times New Roman" w:cs="Times New Roman"/>
          <w:sz w:val="26"/>
          <w:szCs w:val="26"/>
        </w:rPr>
        <w:t xml:space="preserve"> toàn bộ</w:t>
      </w:r>
      <w:r w:rsidRPr="003E2BD8">
        <w:rPr>
          <w:rFonts w:ascii="Times New Roman" w:hAnsi="Times New Roman" w:cs="Times New Roman"/>
          <w:sz w:val="26"/>
          <w:szCs w:val="26"/>
        </w:rPr>
        <w:t xml:space="preserve"> chi phí, thuế GTGT.</w:t>
      </w:r>
    </w:p>
    <w:p w:rsidR="002D6849" w:rsidRPr="003E2BD8" w:rsidRDefault="002D6849" w:rsidP="00080670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 xml:space="preserve">Đồng tiền </w:t>
      </w:r>
      <w:r w:rsidR="00282179" w:rsidRPr="003E2BD8">
        <w:rPr>
          <w:rFonts w:ascii="Times New Roman" w:hAnsi="Times New Roman" w:cs="Times New Roman"/>
          <w:sz w:val="26"/>
          <w:szCs w:val="26"/>
        </w:rPr>
        <w:t xml:space="preserve">chào giá, thanh toán: </w:t>
      </w:r>
      <w:r w:rsidRPr="003E2BD8">
        <w:rPr>
          <w:rFonts w:ascii="Times New Roman" w:hAnsi="Times New Roman" w:cs="Times New Roman"/>
          <w:sz w:val="26"/>
          <w:szCs w:val="26"/>
        </w:rPr>
        <w:t>VNĐ.</w:t>
      </w:r>
    </w:p>
    <w:p w:rsidR="00282179" w:rsidRPr="003E2BD8" w:rsidRDefault="002D6849" w:rsidP="00080670">
      <w:pPr>
        <w:pStyle w:val="ListParagraph"/>
        <w:numPr>
          <w:ilvl w:val="0"/>
          <w:numId w:val="10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>Thanh toán:</w:t>
      </w:r>
    </w:p>
    <w:p w:rsidR="002D6849" w:rsidRPr="003E2BD8" w:rsidRDefault="00282179" w:rsidP="00080670">
      <w:pPr>
        <w:pStyle w:val="ListParagraph"/>
        <w:spacing w:before="120" w:after="120" w:line="264" w:lineRule="auto"/>
        <w:ind w:left="10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 xml:space="preserve">+ </w:t>
      </w:r>
      <w:r w:rsidR="002D6849" w:rsidRPr="003E2BD8">
        <w:rPr>
          <w:rFonts w:ascii="Times New Roman" w:hAnsi="Times New Roman" w:cs="Times New Roman"/>
          <w:sz w:val="26"/>
          <w:szCs w:val="26"/>
        </w:rPr>
        <w:t xml:space="preserve"> </w:t>
      </w:r>
      <w:r w:rsidR="001541D1" w:rsidRPr="003E2BD8">
        <w:rPr>
          <w:rFonts w:ascii="Times New Roman" w:hAnsi="Times New Roman" w:cs="Times New Roman"/>
          <w:sz w:val="26"/>
          <w:szCs w:val="26"/>
        </w:rPr>
        <w:t xml:space="preserve">Hình thức thanh toán: </w:t>
      </w:r>
      <w:r w:rsidRPr="003E2BD8">
        <w:rPr>
          <w:rFonts w:ascii="Times New Roman" w:hAnsi="Times New Roman" w:cs="Times New Roman"/>
          <w:sz w:val="26"/>
          <w:szCs w:val="26"/>
        </w:rPr>
        <w:t>chuyển khoản.</w:t>
      </w:r>
    </w:p>
    <w:p w:rsidR="00282179" w:rsidRPr="003E2BD8" w:rsidRDefault="00825A4A" w:rsidP="00693CD7">
      <w:pPr>
        <w:pStyle w:val="ListParagraph"/>
        <w:spacing w:before="120" w:after="120" w:line="264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>+</w:t>
      </w:r>
      <w:r w:rsidR="001541D1" w:rsidRPr="003E2BD8">
        <w:rPr>
          <w:rFonts w:ascii="Times New Roman" w:hAnsi="Times New Roman" w:cs="Times New Roman"/>
          <w:sz w:val="26"/>
          <w:szCs w:val="26"/>
        </w:rPr>
        <w:t xml:space="preserve"> Phương thức t</w:t>
      </w:r>
      <w:r w:rsidRPr="003E2BD8">
        <w:rPr>
          <w:rFonts w:ascii="Times New Roman" w:hAnsi="Times New Roman" w:cs="Times New Roman"/>
          <w:sz w:val="26"/>
          <w:szCs w:val="26"/>
        </w:rPr>
        <w:t>hanh toán</w:t>
      </w:r>
      <w:r w:rsidR="001541D1" w:rsidRPr="003E2BD8">
        <w:rPr>
          <w:rFonts w:ascii="Times New Roman" w:hAnsi="Times New Roman" w:cs="Times New Roman"/>
          <w:sz w:val="26"/>
          <w:szCs w:val="26"/>
        </w:rPr>
        <w:t>:</w:t>
      </w:r>
      <w:r w:rsidRPr="003E2BD8">
        <w:rPr>
          <w:rFonts w:ascii="Times New Roman" w:hAnsi="Times New Roman" w:cs="Times New Roman"/>
          <w:sz w:val="26"/>
          <w:szCs w:val="26"/>
        </w:rPr>
        <w:t xml:space="preserve"> </w:t>
      </w:r>
      <w:r w:rsidR="005D269C">
        <w:rPr>
          <w:rFonts w:ascii="Times New Roman" w:hAnsi="Times New Roman" w:cs="Times New Roman"/>
          <w:sz w:val="26"/>
          <w:szCs w:val="26"/>
        </w:rPr>
        <w:t>Thỏa thuận</w:t>
      </w:r>
    </w:p>
    <w:p w:rsidR="00F8048F" w:rsidRPr="003E2BD8" w:rsidRDefault="00F8048F" w:rsidP="00080670">
      <w:pPr>
        <w:pStyle w:val="ListParagraph"/>
        <w:numPr>
          <w:ilvl w:val="0"/>
          <w:numId w:val="10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>Hiệu lực hồ sơ chào giá:</w:t>
      </w:r>
      <w:r w:rsidR="009F7B71" w:rsidRPr="003E2BD8">
        <w:rPr>
          <w:rFonts w:ascii="Times New Roman" w:hAnsi="Times New Roman" w:cs="Times New Roman"/>
          <w:sz w:val="26"/>
          <w:szCs w:val="26"/>
        </w:rPr>
        <w:t xml:space="preserve"> 3</w:t>
      </w:r>
      <w:r w:rsidR="00282179" w:rsidRPr="003E2BD8">
        <w:rPr>
          <w:rFonts w:ascii="Times New Roman" w:hAnsi="Times New Roman" w:cs="Times New Roman"/>
          <w:sz w:val="26"/>
          <w:szCs w:val="26"/>
        </w:rPr>
        <w:t>0 ngày kể từ ngày nộp.</w:t>
      </w:r>
    </w:p>
    <w:p w:rsidR="00F8048F" w:rsidRPr="003E2BD8" w:rsidRDefault="00F8048F" w:rsidP="00080670">
      <w:pPr>
        <w:pStyle w:val="ListParagraph"/>
        <w:numPr>
          <w:ilvl w:val="0"/>
          <w:numId w:val="9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2BD8">
        <w:rPr>
          <w:rFonts w:ascii="Times New Roman" w:hAnsi="Times New Roman" w:cs="Times New Roman"/>
          <w:b/>
          <w:sz w:val="26"/>
          <w:szCs w:val="26"/>
        </w:rPr>
        <w:t>Thời hạn, địa điểm</w:t>
      </w:r>
      <w:r w:rsidR="005F1BC4" w:rsidRPr="003E2B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2BD8" w:rsidRPr="003E2BD8">
        <w:rPr>
          <w:rFonts w:ascii="Times New Roman" w:hAnsi="Times New Roman" w:cs="Times New Roman"/>
          <w:b/>
          <w:sz w:val="26"/>
          <w:szCs w:val="26"/>
        </w:rPr>
        <w:t>gửi hồ sơ chào giá</w:t>
      </w:r>
    </w:p>
    <w:p w:rsidR="00F8048F" w:rsidRPr="003E2BD8" w:rsidRDefault="00F8048F" w:rsidP="00080670">
      <w:pPr>
        <w:pStyle w:val="ListParagraph"/>
        <w:numPr>
          <w:ilvl w:val="0"/>
          <w:numId w:val="10"/>
        </w:numPr>
        <w:spacing w:before="120" w:after="120" w:line="264" w:lineRule="auto"/>
        <w:ind w:left="1077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>Thời hạn gửi hồ sơ chào giá:</w:t>
      </w:r>
      <w:r w:rsidR="00B42B6C" w:rsidRPr="003E2BD8">
        <w:rPr>
          <w:rFonts w:ascii="Times New Roman" w:hAnsi="Times New Roman" w:cs="Times New Roman"/>
          <w:sz w:val="26"/>
          <w:szCs w:val="26"/>
        </w:rPr>
        <w:t xml:space="preserve"> Trước 10h</w:t>
      </w:r>
      <w:r w:rsidR="00E35D4C" w:rsidRPr="003E2BD8">
        <w:rPr>
          <w:rFonts w:ascii="Times New Roman" w:hAnsi="Times New Roman" w:cs="Times New Roman"/>
          <w:sz w:val="26"/>
          <w:szCs w:val="26"/>
        </w:rPr>
        <w:t>00</w:t>
      </w:r>
      <w:r w:rsidRPr="003E2BD8">
        <w:rPr>
          <w:rFonts w:ascii="Times New Roman" w:hAnsi="Times New Roman" w:cs="Times New Roman"/>
          <w:sz w:val="26"/>
          <w:szCs w:val="26"/>
        </w:rPr>
        <w:t xml:space="preserve"> ngày</w:t>
      </w:r>
      <w:r w:rsidR="00013FD1" w:rsidRPr="003E2BD8">
        <w:rPr>
          <w:rFonts w:ascii="Times New Roman" w:hAnsi="Times New Roman" w:cs="Times New Roman"/>
          <w:sz w:val="26"/>
          <w:szCs w:val="26"/>
        </w:rPr>
        <w:t xml:space="preserve"> </w:t>
      </w:r>
      <w:r w:rsidR="005134A4">
        <w:rPr>
          <w:rFonts w:ascii="Times New Roman" w:hAnsi="Times New Roman" w:cs="Times New Roman"/>
          <w:sz w:val="26"/>
          <w:szCs w:val="26"/>
        </w:rPr>
        <w:t xml:space="preserve">10 </w:t>
      </w:r>
      <w:bookmarkStart w:id="0" w:name="_GoBack"/>
      <w:bookmarkEnd w:id="0"/>
      <w:r w:rsidRPr="003E2BD8">
        <w:rPr>
          <w:rFonts w:ascii="Times New Roman" w:hAnsi="Times New Roman" w:cs="Times New Roman"/>
          <w:sz w:val="26"/>
          <w:szCs w:val="26"/>
        </w:rPr>
        <w:t>tháng</w:t>
      </w:r>
      <w:r w:rsidR="003E2BD8" w:rsidRPr="003E2BD8">
        <w:rPr>
          <w:rFonts w:ascii="Times New Roman" w:hAnsi="Times New Roman" w:cs="Times New Roman"/>
          <w:sz w:val="26"/>
          <w:szCs w:val="26"/>
        </w:rPr>
        <w:t xml:space="preserve"> </w:t>
      </w:r>
      <w:r w:rsidR="00080670">
        <w:rPr>
          <w:rFonts w:ascii="Times New Roman" w:hAnsi="Times New Roman" w:cs="Times New Roman"/>
          <w:sz w:val="26"/>
          <w:szCs w:val="26"/>
        </w:rPr>
        <w:t>09</w:t>
      </w:r>
      <w:r w:rsidR="00E35D4C" w:rsidRPr="003E2BD8">
        <w:rPr>
          <w:rFonts w:ascii="Times New Roman" w:hAnsi="Times New Roman" w:cs="Times New Roman"/>
          <w:sz w:val="26"/>
          <w:szCs w:val="26"/>
        </w:rPr>
        <w:t xml:space="preserve"> </w:t>
      </w:r>
      <w:r w:rsidRPr="003E2BD8">
        <w:rPr>
          <w:rFonts w:ascii="Times New Roman" w:hAnsi="Times New Roman" w:cs="Times New Roman"/>
          <w:sz w:val="26"/>
          <w:szCs w:val="26"/>
        </w:rPr>
        <w:t>năm 20</w:t>
      </w:r>
      <w:r w:rsidR="003E2BD8" w:rsidRPr="003E2BD8">
        <w:rPr>
          <w:rFonts w:ascii="Times New Roman" w:hAnsi="Times New Roman" w:cs="Times New Roman"/>
          <w:sz w:val="26"/>
          <w:szCs w:val="26"/>
        </w:rPr>
        <w:t>20</w:t>
      </w:r>
    </w:p>
    <w:p w:rsidR="00F8048F" w:rsidRPr="003E2BD8" w:rsidRDefault="00F8048F" w:rsidP="00080670">
      <w:pPr>
        <w:pStyle w:val="ListParagraph"/>
        <w:numPr>
          <w:ilvl w:val="0"/>
          <w:numId w:val="10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>Phương thức gửi hồ sơ chào giá: gửi trực tiếp</w:t>
      </w:r>
      <w:r w:rsidR="003E2BD8" w:rsidRPr="003E2BD8">
        <w:rPr>
          <w:rFonts w:ascii="Times New Roman" w:hAnsi="Times New Roman" w:cs="Times New Roman"/>
          <w:sz w:val="26"/>
          <w:szCs w:val="26"/>
        </w:rPr>
        <w:t xml:space="preserve"> hoặc qua đường bưu điện.</w:t>
      </w:r>
    </w:p>
    <w:p w:rsidR="00F8048F" w:rsidRPr="003E2BD8" w:rsidRDefault="00F8048F" w:rsidP="00080670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 xml:space="preserve">Địa điểm nhận hồ sơ: </w:t>
      </w:r>
      <w:r w:rsidR="003E2BD8" w:rsidRPr="003E2BD8">
        <w:rPr>
          <w:rFonts w:ascii="Times New Roman" w:hAnsi="Times New Roman" w:cs="Times New Roman"/>
          <w:sz w:val="26"/>
          <w:szCs w:val="26"/>
          <w:lang w:val="vi-VN"/>
        </w:rPr>
        <w:t>Văn</w:t>
      </w:r>
      <w:r w:rsidR="003E2BD8" w:rsidRPr="003E2BD8">
        <w:rPr>
          <w:rFonts w:ascii="Times New Roman" w:hAnsi="Times New Roman" w:cs="Times New Roman"/>
          <w:sz w:val="26"/>
          <w:szCs w:val="26"/>
        </w:rPr>
        <w:t xml:space="preserve"> thư</w:t>
      </w:r>
      <w:r w:rsidR="003E2BD8" w:rsidRPr="003E2BD8">
        <w:rPr>
          <w:rFonts w:ascii="Times New Roman" w:hAnsi="Times New Roman" w:cs="Times New Roman"/>
          <w:sz w:val="26"/>
          <w:szCs w:val="26"/>
          <w:lang w:val="vi-VN"/>
        </w:rPr>
        <w:t xml:space="preserve"> Cảng - </w:t>
      </w:r>
      <w:r w:rsidR="003E2BD8" w:rsidRPr="003E2BD8">
        <w:rPr>
          <w:rFonts w:ascii="Times New Roman" w:hAnsi="Times New Roman" w:cs="Times New Roman"/>
          <w:sz w:val="26"/>
          <w:szCs w:val="26"/>
        </w:rPr>
        <w:t>Cảng hàng không quốc tế Cam Ranh, Sân bay Cam Ranh, Phường Cam Nghĩa, thành phố Cam ranh, tỉnh Khánh Hòa.</w:t>
      </w:r>
    </w:p>
    <w:p w:rsidR="00F8048F" w:rsidRPr="003E2BD8" w:rsidRDefault="00F8048F" w:rsidP="00080670">
      <w:pPr>
        <w:pStyle w:val="ListParagraph"/>
        <w:numPr>
          <w:ilvl w:val="0"/>
          <w:numId w:val="9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2BD8">
        <w:rPr>
          <w:rFonts w:ascii="Times New Roman" w:hAnsi="Times New Roman" w:cs="Times New Roman"/>
          <w:b/>
          <w:sz w:val="26"/>
          <w:szCs w:val="26"/>
        </w:rPr>
        <w:t>Thông tin liên hệ:</w:t>
      </w:r>
    </w:p>
    <w:p w:rsidR="00F8048F" w:rsidRPr="003E2BD8" w:rsidRDefault="00F8048F" w:rsidP="00080670">
      <w:pPr>
        <w:pStyle w:val="ListParagraph"/>
        <w:numPr>
          <w:ilvl w:val="0"/>
          <w:numId w:val="10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>Cảng hàng không quốc tế Cam Ranh</w:t>
      </w:r>
      <w:r w:rsidR="005F1BC4" w:rsidRPr="003E2BD8">
        <w:rPr>
          <w:rFonts w:ascii="Times New Roman" w:hAnsi="Times New Roman" w:cs="Times New Roman"/>
          <w:sz w:val="26"/>
          <w:szCs w:val="26"/>
        </w:rPr>
        <w:t xml:space="preserve"> – TCT Cảng Hàng Không Việt Nam - CTCP</w:t>
      </w:r>
      <w:r w:rsidRPr="003E2BD8">
        <w:rPr>
          <w:rFonts w:ascii="Times New Roman" w:hAnsi="Times New Roman" w:cs="Times New Roman"/>
          <w:sz w:val="26"/>
          <w:szCs w:val="26"/>
        </w:rPr>
        <w:t>.</w:t>
      </w:r>
    </w:p>
    <w:p w:rsidR="00F8048F" w:rsidRPr="003E2BD8" w:rsidRDefault="00F8048F" w:rsidP="00080670">
      <w:pPr>
        <w:pStyle w:val="ListParagraph"/>
        <w:numPr>
          <w:ilvl w:val="0"/>
          <w:numId w:val="10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 xml:space="preserve">Phòng </w:t>
      </w:r>
      <w:r w:rsidR="00D62867" w:rsidRPr="003E2BD8">
        <w:rPr>
          <w:rFonts w:ascii="Times New Roman" w:hAnsi="Times New Roman" w:cs="Times New Roman"/>
          <w:sz w:val="26"/>
          <w:szCs w:val="26"/>
        </w:rPr>
        <w:t>Kỹ thuật</w:t>
      </w:r>
      <w:r w:rsidR="00080670">
        <w:rPr>
          <w:rFonts w:ascii="Times New Roman" w:hAnsi="Times New Roman" w:cs="Times New Roman"/>
          <w:sz w:val="26"/>
          <w:szCs w:val="26"/>
        </w:rPr>
        <w:t xml:space="preserve"> Hạ tầng</w:t>
      </w:r>
      <w:r w:rsidR="005F1BC4" w:rsidRPr="003E2BD8">
        <w:rPr>
          <w:rFonts w:ascii="Times New Roman" w:hAnsi="Times New Roman" w:cs="Times New Roman"/>
          <w:sz w:val="26"/>
          <w:szCs w:val="26"/>
        </w:rPr>
        <w:t xml:space="preserve"> – Cảng </w:t>
      </w:r>
      <w:r w:rsidR="003E2BD8" w:rsidRPr="003E2BD8">
        <w:rPr>
          <w:rFonts w:ascii="Times New Roman" w:hAnsi="Times New Roman" w:cs="Times New Roman"/>
          <w:sz w:val="26"/>
          <w:szCs w:val="26"/>
        </w:rPr>
        <w:t>hàng không quốc tế</w:t>
      </w:r>
      <w:r w:rsidR="005F1BC4" w:rsidRPr="003E2BD8">
        <w:rPr>
          <w:rFonts w:ascii="Times New Roman" w:hAnsi="Times New Roman" w:cs="Times New Roman"/>
          <w:sz w:val="26"/>
          <w:szCs w:val="26"/>
        </w:rPr>
        <w:t xml:space="preserve"> Cam Ranh</w:t>
      </w:r>
      <w:r w:rsidRPr="003E2BD8">
        <w:rPr>
          <w:rFonts w:ascii="Times New Roman" w:hAnsi="Times New Roman" w:cs="Times New Roman"/>
          <w:sz w:val="26"/>
          <w:szCs w:val="26"/>
        </w:rPr>
        <w:t>.</w:t>
      </w:r>
    </w:p>
    <w:p w:rsidR="00F8048F" w:rsidRPr="003E2BD8" w:rsidRDefault="00F8048F" w:rsidP="00080670">
      <w:pPr>
        <w:pStyle w:val="ListParagraph"/>
        <w:numPr>
          <w:ilvl w:val="0"/>
          <w:numId w:val="10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 xml:space="preserve">Tel: </w:t>
      </w:r>
      <w:r w:rsidR="00D62867" w:rsidRPr="003E2BD8">
        <w:rPr>
          <w:rFonts w:ascii="Times New Roman" w:hAnsi="Times New Roman" w:cs="Times New Roman"/>
          <w:iCs/>
          <w:sz w:val="26"/>
          <w:szCs w:val="26"/>
        </w:rPr>
        <w:t>0</w:t>
      </w:r>
      <w:r w:rsidR="00080670">
        <w:rPr>
          <w:rFonts w:ascii="Times New Roman" w:hAnsi="Times New Roman" w:cs="Times New Roman"/>
          <w:iCs/>
          <w:sz w:val="26"/>
          <w:szCs w:val="26"/>
        </w:rPr>
        <w:t>90 354 5082</w:t>
      </w:r>
    </w:p>
    <w:p w:rsidR="00F8048F" w:rsidRPr="003E2BD8" w:rsidRDefault="00F8048F" w:rsidP="00080670">
      <w:pPr>
        <w:pStyle w:val="ListParagraph"/>
        <w:numPr>
          <w:ilvl w:val="0"/>
          <w:numId w:val="10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 xml:space="preserve">Người liên hệ: </w:t>
      </w:r>
      <w:r w:rsidR="00080670">
        <w:rPr>
          <w:rFonts w:ascii="Times New Roman" w:hAnsi="Times New Roman" w:cs="Times New Roman"/>
          <w:sz w:val="26"/>
          <w:szCs w:val="26"/>
        </w:rPr>
        <w:t>Trần Văn Đông</w:t>
      </w:r>
      <w:r w:rsidRPr="003E2BD8">
        <w:rPr>
          <w:rFonts w:ascii="Times New Roman" w:hAnsi="Times New Roman" w:cs="Times New Roman"/>
          <w:sz w:val="26"/>
          <w:szCs w:val="26"/>
        </w:rPr>
        <w:t xml:space="preserve"> – Phòng </w:t>
      </w:r>
      <w:r w:rsidR="001430A9" w:rsidRPr="003E2BD8">
        <w:rPr>
          <w:rFonts w:ascii="Times New Roman" w:hAnsi="Times New Roman" w:cs="Times New Roman"/>
          <w:sz w:val="26"/>
          <w:szCs w:val="26"/>
        </w:rPr>
        <w:t xml:space="preserve">Kỹ thuật </w:t>
      </w:r>
      <w:r w:rsidR="003E2BD8" w:rsidRPr="003E2BD8">
        <w:rPr>
          <w:rFonts w:ascii="Times New Roman" w:hAnsi="Times New Roman" w:cs="Times New Roman"/>
          <w:sz w:val="26"/>
          <w:szCs w:val="26"/>
        </w:rPr>
        <w:t>hạ tầng</w:t>
      </w:r>
    </w:p>
    <w:p w:rsidR="00F8048F" w:rsidRDefault="00F8048F" w:rsidP="00080670">
      <w:pPr>
        <w:pStyle w:val="ListParagraph"/>
        <w:numPr>
          <w:ilvl w:val="0"/>
          <w:numId w:val="9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2BD8">
        <w:rPr>
          <w:rFonts w:ascii="Times New Roman" w:hAnsi="Times New Roman" w:cs="Times New Roman"/>
          <w:b/>
          <w:sz w:val="26"/>
          <w:szCs w:val="26"/>
        </w:rPr>
        <w:lastRenderedPageBreak/>
        <w:t>Yêu cầu đối với nhà cung cấp:</w:t>
      </w:r>
    </w:p>
    <w:p w:rsidR="00A6237A" w:rsidRPr="003E2BD8" w:rsidRDefault="00A6237A" w:rsidP="00A6237A">
      <w:pPr>
        <w:pStyle w:val="ListParagraph"/>
        <w:numPr>
          <w:ilvl w:val="0"/>
          <w:numId w:val="10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ít nhất 01 hợp đồng về việc cung cấp hàng hóa tương ứng hoặc một trong số danh mục hàng hóa trên và trị giá hợp đồng từ 200.000.000 VN</w:t>
      </w:r>
      <w:r w:rsidR="00693CD7">
        <w:rPr>
          <w:rFonts w:ascii="Times New Roman" w:hAnsi="Times New Roman" w:cs="Times New Roman"/>
          <w:sz w:val="26"/>
          <w:szCs w:val="26"/>
        </w:rPr>
        <w:t>Đ (Hai trăm triệu đồng) trở lên trong 02 năm trở lại.</w:t>
      </w:r>
    </w:p>
    <w:p w:rsidR="001430A9" w:rsidRPr="003E2BD8" w:rsidRDefault="00F8048F" w:rsidP="00080670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>Có đăng ký doanh ngh</w:t>
      </w:r>
      <w:r w:rsidR="005F1BC4" w:rsidRPr="003E2BD8">
        <w:rPr>
          <w:rFonts w:ascii="Times New Roman" w:hAnsi="Times New Roman" w:cs="Times New Roman"/>
          <w:sz w:val="26"/>
          <w:szCs w:val="26"/>
        </w:rPr>
        <w:t xml:space="preserve">iệp/ đăng ký hoạt động hợp pháp </w:t>
      </w:r>
    </w:p>
    <w:p w:rsidR="00F8048F" w:rsidRPr="003E2BD8" w:rsidRDefault="00F8048F" w:rsidP="00080670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12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E2BD8">
        <w:rPr>
          <w:rFonts w:ascii="Times New Roman" w:hAnsi="Times New Roman" w:cs="Times New Roman"/>
          <w:sz w:val="26"/>
          <w:szCs w:val="26"/>
        </w:rPr>
        <w:t xml:space="preserve">Không tranh chấp, khiếu </w:t>
      </w:r>
      <w:r w:rsidR="005F1BC4" w:rsidRPr="003E2BD8">
        <w:rPr>
          <w:rFonts w:ascii="Times New Roman" w:hAnsi="Times New Roman" w:cs="Times New Roman"/>
          <w:sz w:val="26"/>
          <w:szCs w:val="26"/>
        </w:rPr>
        <w:t xml:space="preserve">kiện, </w:t>
      </w:r>
      <w:r w:rsidRPr="003E2BD8">
        <w:rPr>
          <w:rFonts w:ascii="Times New Roman" w:hAnsi="Times New Roman" w:cs="Times New Roman"/>
          <w:sz w:val="26"/>
          <w:szCs w:val="26"/>
        </w:rPr>
        <w:t>xung đột quyền lợi v</w:t>
      </w:r>
      <w:r w:rsidR="001430A9" w:rsidRPr="003E2BD8">
        <w:rPr>
          <w:rFonts w:ascii="Times New Roman" w:hAnsi="Times New Roman" w:cs="Times New Roman"/>
          <w:sz w:val="26"/>
          <w:szCs w:val="26"/>
        </w:rPr>
        <w:t>ới TCT Cảng hàng không Việt Nam – CTCP.</w:t>
      </w:r>
    </w:p>
    <w:p w:rsidR="000D3141" w:rsidRPr="001430A9" w:rsidRDefault="000D3141" w:rsidP="001430A9">
      <w:pPr>
        <w:tabs>
          <w:tab w:val="left" w:pos="1134"/>
        </w:tabs>
        <w:spacing w:before="120" w:after="120" w:line="30" w:lineRule="atLeast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6015"/>
      </w:tblGrid>
      <w:tr w:rsidR="00282179" w:rsidTr="003E2BD8">
        <w:trPr>
          <w:trHeight w:val="1761"/>
        </w:trPr>
        <w:tc>
          <w:tcPr>
            <w:tcW w:w="3261" w:type="dxa"/>
          </w:tcPr>
          <w:p w:rsidR="005F1BC4" w:rsidRDefault="005F1BC4" w:rsidP="00282179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82179" w:rsidRPr="003E2BD8" w:rsidRDefault="005F1BC4" w:rsidP="00282179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</w:t>
            </w:r>
            <w:r w:rsidRPr="003E2B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1BC4" w:rsidRPr="005F1BC4" w:rsidRDefault="00A56BC6" w:rsidP="005F1BC4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spacing w:before="120" w:after="120" w:line="30" w:lineRule="atLeast"/>
              <w:ind w:hanging="108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Lưu VT, PKTHT</w:t>
            </w:r>
            <w:r w:rsidR="00A62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:rsidR="005F1BC4" w:rsidRPr="003E2BD8" w:rsidRDefault="00FA4084" w:rsidP="00A56BC6">
            <w:pPr>
              <w:pStyle w:val="ListParagraph"/>
              <w:tabs>
                <w:tab w:val="left" w:pos="1134"/>
              </w:tabs>
              <w:spacing w:before="120" w:after="120" w:line="30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B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5F1BC4" w:rsidRPr="003E2B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82179" w:rsidRPr="003E2BD8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</w:tc>
      </w:tr>
    </w:tbl>
    <w:p w:rsidR="00282179" w:rsidRDefault="00282179" w:rsidP="003E2BD8">
      <w:pPr>
        <w:jc w:val="both"/>
        <w:rPr>
          <w:b/>
          <w:sz w:val="28"/>
          <w:szCs w:val="28"/>
        </w:rPr>
      </w:pPr>
    </w:p>
    <w:sectPr w:rsidR="00282179" w:rsidSect="009F7B71">
      <w:headerReference w:type="default" r:id="rId8"/>
      <w:footerReference w:type="default" r:id="rId9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0C" w:rsidRDefault="00F82A0C">
      <w:r>
        <w:separator/>
      </w:r>
    </w:p>
  </w:endnote>
  <w:endnote w:type="continuationSeparator" w:id="0">
    <w:p w:rsidR="00F82A0C" w:rsidRDefault="00F8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351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5134A4" w:rsidRPr="00A6237A" w:rsidRDefault="005134A4">
        <w:pPr>
          <w:pStyle w:val="Footer"/>
          <w:jc w:val="right"/>
          <w:rPr>
            <w:sz w:val="24"/>
            <w:szCs w:val="24"/>
          </w:rPr>
        </w:pPr>
        <w:r w:rsidRPr="00A6237A">
          <w:rPr>
            <w:sz w:val="24"/>
            <w:szCs w:val="24"/>
          </w:rPr>
          <w:fldChar w:fldCharType="begin"/>
        </w:r>
        <w:r w:rsidRPr="00A6237A">
          <w:rPr>
            <w:sz w:val="24"/>
            <w:szCs w:val="24"/>
          </w:rPr>
          <w:instrText xml:space="preserve"> PAGE   \* MERGEFORMAT </w:instrText>
        </w:r>
        <w:r w:rsidRPr="00A6237A">
          <w:rPr>
            <w:sz w:val="24"/>
            <w:szCs w:val="24"/>
          </w:rPr>
          <w:fldChar w:fldCharType="separate"/>
        </w:r>
        <w:r w:rsidR="004879D7">
          <w:rPr>
            <w:noProof/>
            <w:sz w:val="24"/>
            <w:szCs w:val="24"/>
          </w:rPr>
          <w:t>4</w:t>
        </w:r>
        <w:r w:rsidRPr="00A6237A">
          <w:rPr>
            <w:noProof/>
            <w:sz w:val="24"/>
            <w:szCs w:val="24"/>
          </w:rPr>
          <w:fldChar w:fldCharType="end"/>
        </w:r>
      </w:p>
    </w:sdtContent>
  </w:sdt>
  <w:p w:rsidR="005134A4" w:rsidRDefault="00513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0C" w:rsidRDefault="00F82A0C">
      <w:r>
        <w:separator/>
      </w:r>
    </w:p>
  </w:footnote>
  <w:footnote w:type="continuationSeparator" w:id="0">
    <w:p w:rsidR="00F82A0C" w:rsidRDefault="00F8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A4" w:rsidRDefault="005134A4">
    <w:pPr>
      <w:pStyle w:val="Head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3"/>
    <w:multiLevelType w:val="hybridMultilevel"/>
    <w:tmpl w:val="B1EC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60D"/>
    <w:multiLevelType w:val="hybridMultilevel"/>
    <w:tmpl w:val="5A421552"/>
    <w:lvl w:ilvl="0" w:tplc="00BA5376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E0D3A"/>
    <w:multiLevelType w:val="hybridMultilevel"/>
    <w:tmpl w:val="9E3855F4"/>
    <w:lvl w:ilvl="0" w:tplc="8DB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A6288"/>
    <w:multiLevelType w:val="hybridMultilevel"/>
    <w:tmpl w:val="83B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768FB"/>
    <w:multiLevelType w:val="hybridMultilevel"/>
    <w:tmpl w:val="08DE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775F"/>
    <w:multiLevelType w:val="hybridMultilevel"/>
    <w:tmpl w:val="D70EC106"/>
    <w:lvl w:ilvl="0" w:tplc="7200FDD8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A7F3420"/>
    <w:multiLevelType w:val="hybridMultilevel"/>
    <w:tmpl w:val="C59A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61D4F"/>
    <w:multiLevelType w:val="hybridMultilevel"/>
    <w:tmpl w:val="87623DFA"/>
    <w:lvl w:ilvl="0" w:tplc="61F446F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B758F3"/>
    <w:multiLevelType w:val="hybridMultilevel"/>
    <w:tmpl w:val="3AE6FBCA"/>
    <w:lvl w:ilvl="0" w:tplc="34FC39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07E3A"/>
    <w:multiLevelType w:val="hybridMultilevel"/>
    <w:tmpl w:val="520A9DC2"/>
    <w:lvl w:ilvl="0" w:tplc="0FA22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931BE"/>
    <w:multiLevelType w:val="hybridMultilevel"/>
    <w:tmpl w:val="7C92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D0F40"/>
    <w:multiLevelType w:val="hybridMultilevel"/>
    <w:tmpl w:val="8708C9E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79157F80"/>
    <w:multiLevelType w:val="hybridMultilevel"/>
    <w:tmpl w:val="EC04162C"/>
    <w:lvl w:ilvl="0" w:tplc="1F24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8C1F4D"/>
    <w:multiLevelType w:val="hybridMultilevel"/>
    <w:tmpl w:val="6D863004"/>
    <w:lvl w:ilvl="0" w:tplc="AAE83A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84"/>
    <w:rsid w:val="00013FD1"/>
    <w:rsid w:val="00021492"/>
    <w:rsid w:val="00026004"/>
    <w:rsid w:val="00053011"/>
    <w:rsid w:val="00054084"/>
    <w:rsid w:val="00054D6C"/>
    <w:rsid w:val="0007253A"/>
    <w:rsid w:val="0008027F"/>
    <w:rsid w:val="00080670"/>
    <w:rsid w:val="000B7F99"/>
    <w:rsid w:val="000C4598"/>
    <w:rsid w:val="000D3141"/>
    <w:rsid w:val="000D4ED5"/>
    <w:rsid w:val="00100D40"/>
    <w:rsid w:val="00113907"/>
    <w:rsid w:val="001430A9"/>
    <w:rsid w:val="001541D1"/>
    <w:rsid w:val="00160028"/>
    <w:rsid w:val="0016104B"/>
    <w:rsid w:val="0019340D"/>
    <w:rsid w:val="001B35AD"/>
    <w:rsid w:val="001B3E65"/>
    <w:rsid w:val="001B4240"/>
    <w:rsid w:val="001B6025"/>
    <w:rsid w:val="001B669D"/>
    <w:rsid w:val="001D239D"/>
    <w:rsid w:val="00210278"/>
    <w:rsid w:val="00210311"/>
    <w:rsid w:val="00222B98"/>
    <w:rsid w:val="00222BFF"/>
    <w:rsid w:val="00222E05"/>
    <w:rsid w:val="00282179"/>
    <w:rsid w:val="00285A40"/>
    <w:rsid w:val="00296AB4"/>
    <w:rsid w:val="002D6849"/>
    <w:rsid w:val="002E5A8B"/>
    <w:rsid w:val="00303E35"/>
    <w:rsid w:val="00320A43"/>
    <w:rsid w:val="0033148A"/>
    <w:rsid w:val="00337D51"/>
    <w:rsid w:val="003775AC"/>
    <w:rsid w:val="003961BD"/>
    <w:rsid w:val="003D3630"/>
    <w:rsid w:val="003E2BD8"/>
    <w:rsid w:val="00415718"/>
    <w:rsid w:val="00423AF4"/>
    <w:rsid w:val="00442E53"/>
    <w:rsid w:val="004879D7"/>
    <w:rsid w:val="00490B3D"/>
    <w:rsid w:val="004C769B"/>
    <w:rsid w:val="005134A4"/>
    <w:rsid w:val="00526312"/>
    <w:rsid w:val="005343BD"/>
    <w:rsid w:val="00564058"/>
    <w:rsid w:val="005676BA"/>
    <w:rsid w:val="005924A3"/>
    <w:rsid w:val="005D04ED"/>
    <w:rsid w:val="005D115B"/>
    <w:rsid w:val="005D269C"/>
    <w:rsid w:val="005F1BC4"/>
    <w:rsid w:val="00601128"/>
    <w:rsid w:val="006464CE"/>
    <w:rsid w:val="00652842"/>
    <w:rsid w:val="00675DCC"/>
    <w:rsid w:val="00676E67"/>
    <w:rsid w:val="00683BA3"/>
    <w:rsid w:val="00693CD7"/>
    <w:rsid w:val="006A0CC8"/>
    <w:rsid w:val="006A60B2"/>
    <w:rsid w:val="006E2F75"/>
    <w:rsid w:val="007933FA"/>
    <w:rsid w:val="00793757"/>
    <w:rsid w:val="007C4447"/>
    <w:rsid w:val="007C6323"/>
    <w:rsid w:val="007E1080"/>
    <w:rsid w:val="00825489"/>
    <w:rsid w:val="00825A4A"/>
    <w:rsid w:val="00836EA3"/>
    <w:rsid w:val="008E1785"/>
    <w:rsid w:val="008E2272"/>
    <w:rsid w:val="008E375D"/>
    <w:rsid w:val="008F27D6"/>
    <w:rsid w:val="008F28E9"/>
    <w:rsid w:val="00903A74"/>
    <w:rsid w:val="00915BC9"/>
    <w:rsid w:val="009322BF"/>
    <w:rsid w:val="0095705B"/>
    <w:rsid w:val="0096589E"/>
    <w:rsid w:val="00971AF7"/>
    <w:rsid w:val="009B01E8"/>
    <w:rsid w:val="009B1472"/>
    <w:rsid w:val="009F7B71"/>
    <w:rsid w:val="00A0694F"/>
    <w:rsid w:val="00A2626C"/>
    <w:rsid w:val="00A544AD"/>
    <w:rsid w:val="00A56BC6"/>
    <w:rsid w:val="00A6237A"/>
    <w:rsid w:val="00A662E5"/>
    <w:rsid w:val="00AE1F84"/>
    <w:rsid w:val="00B25C91"/>
    <w:rsid w:val="00B42B6C"/>
    <w:rsid w:val="00B702A1"/>
    <w:rsid w:val="00B73B50"/>
    <w:rsid w:val="00B87C9E"/>
    <w:rsid w:val="00BD3379"/>
    <w:rsid w:val="00BD51C5"/>
    <w:rsid w:val="00BE249A"/>
    <w:rsid w:val="00BF0C82"/>
    <w:rsid w:val="00C2649E"/>
    <w:rsid w:val="00C740E5"/>
    <w:rsid w:val="00C75A44"/>
    <w:rsid w:val="00C803A1"/>
    <w:rsid w:val="00C95423"/>
    <w:rsid w:val="00CB7796"/>
    <w:rsid w:val="00CD2440"/>
    <w:rsid w:val="00D62867"/>
    <w:rsid w:val="00DA0D63"/>
    <w:rsid w:val="00DC7893"/>
    <w:rsid w:val="00E24A0F"/>
    <w:rsid w:val="00E35D4C"/>
    <w:rsid w:val="00E80052"/>
    <w:rsid w:val="00E80C73"/>
    <w:rsid w:val="00ED4C2E"/>
    <w:rsid w:val="00EE143A"/>
    <w:rsid w:val="00F3108F"/>
    <w:rsid w:val="00F351AF"/>
    <w:rsid w:val="00F35D22"/>
    <w:rsid w:val="00F64498"/>
    <w:rsid w:val="00F8048F"/>
    <w:rsid w:val="00F82A0C"/>
    <w:rsid w:val="00FA4084"/>
    <w:rsid w:val="00FD11B3"/>
    <w:rsid w:val="00FD5595"/>
    <w:rsid w:val="00FD6F79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635F"/>
  <w15:docId w15:val="{374E42A9-9654-418A-B437-F3EAFF7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42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35D22"/>
    <w:pPr>
      <w:keepNext/>
      <w:shd w:val="clear" w:color="auto" w:fill="FFFFFF"/>
      <w:tabs>
        <w:tab w:val="num" w:pos="432"/>
      </w:tabs>
      <w:ind w:left="432" w:hanging="432"/>
      <w:outlineLvl w:val="0"/>
    </w:pPr>
    <w:rPr>
      <w:bCs/>
      <w:color w:val="222222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652842"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53011"/>
    <w:pPr>
      <w:tabs>
        <w:tab w:val="clear" w:pos="432"/>
        <w:tab w:val="num" w:pos="720"/>
      </w:tabs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5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5301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3011"/>
    <w:pPr>
      <w:tabs>
        <w:tab w:val="num" w:pos="1152"/>
      </w:tabs>
      <w:spacing w:before="240" w:after="60"/>
      <w:ind w:left="1152" w:hanging="1152"/>
      <w:outlineLvl w:val="5"/>
    </w:pPr>
    <w:rPr>
      <w:b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53011"/>
    <w:pPr>
      <w:tabs>
        <w:tab w:val="num" w:pos="1296"/>
      </w:tabs>
      <w:spacing w:before="240" w:after="60"/>
      <w:ind w:left="1296" w:hanging="1296"/>
      <w:outlineLvl w:val="6"/>
    </w:pPr>
    <w:rPr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053011"/>
    <w:pPr>
      <w:tabs>
        <w:tab w:val="num" w:pos="1440"/>
      </w:tabs>
      <w:spacing w:before="240" w:after="60"/>
      <w:ind w:left="1440" w:hanging="1440"/>
      <w:outlineLvl w:val="7"/>
    </w:pPr>
    <w:rPr>
      <w:bCs/>
      <w:i/>
      <w:i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05301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08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link w:val="NormalWebChar"/>
    <w:uiPriority w:val="99"/>
    <w:unhideWhenUsed/>
    <w:rsid w:val="00C740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740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52842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52842"/>
    <w:pPr>
      <w:spacing w:before="120"/>
      <w:ind w:left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2842"/>
    <w:rPr>
      <w:rFonts w:ascii="VNI-Times" w:eastAsia="Times New Roman" w:hAnsi="VNI-Times"/>
      <w:sz w:val="24"/>
      <w:szCs w:val="20"/>
    </w:rPr>
  </w:style>
  <w:style w:type="paragraph" w:styleId="Caption">
    <w:name w:val="caption"/>
    <w:basedOn w:val="Normal"/>
    <w:next w:val="Normal"/>
    <w:qFormat/>
    <w:rsid w:val="00652842"/>
    <w:pPr>
      <w:jc w:val="right"/>
    </w:pPr>
    <w:rPr>
      <w:rFonts w:ascii="VNI-Times" w:hAnsi="VNI-Times"/>
      <w:i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unhideWhenUsed/>
    <w:rsid w:val="00A662E5"/>
    <w:rPr>
      <w:strike w:val="0"/>
      <w:dstrike w:val="0"/>
      <w:color w:val="0000FF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7"/>
    </w:pPr>
    <w:rPr>
      <w:rFonts w:eastAsia="SimSun"/>
      <w:bCs/>
      <w:noProof/>
      <w:sz w:val="28"/>
      <w:szCs w:val="28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280" w:firstLine="287"/>
      <w:jc w:val="both"/>
    </w:pPr>
    <w:rPr>
      <w:rFonts w:eastAsia="SimSun"/>
      <w:noProof/>
      <w:sz w:val="28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0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35D22"/>
    <w:rPr>
      <w:rFonts w:eastAsia="Times New Roman"/>
      <w:bCs/>
      <w:color w:val="222222"/>
      <w:kern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053011"/>
    <w:rPr>
      <w:rFonts w:eastAsia="Times New Roman" w:cs="Arial"/>
      <w:b/>
      <w:bCs/>
      <w:color w:val="000000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053011"/>
    <w:rPr>
      <w:rFonts w:eastAsia="Times New Roman"/>
      <w:b/>
      <w:bCs/>
      <w:i/>
      <w:iCs/>
      <w:color w:val="000000"/>
    </w:rPr>
  </w:style>
  <w:style w:type="character" w:customStyle="1" w:styleId="Heading6Char">
    <w:name w:val="Heading 6 Char"/>
    <w:basedOn w:val="DefaultParagraphFont"/>
    <w:link w:val="Heading6"/>
    <w:rsid w:val="00053011"/>
    <w:rPr>
      <w:rFonts w:eastAsia="Times New Roman"/>
      <w:b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3011"/>
    <w:rPr>
      <w:rFonts w:eastAsia="Times New Roman"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3011"/>
    <w:rPr>
      <w:rFonts w:eastAsia="Times New Roman"/>
      <w:bCs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3011"/>
    <w:rPr>
      <w:rFonts w:ascii="Arial" w:eastAsia="Times New Roman" w:hAnsi="Arial" w:cs="Arial"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053011"/>
    <w:rPr>
      <w:rFonts w:ascii="Tahoma" w:hAnsi="Tahoma" w:cs="Tahoma"/>
      <w:bCs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011"/>
    <w:rPr>
      <w:rFonts w:ascii="Tahoma" w:eastAsia="Times New Roman" w:hAnsi="Tahoma" w:cs="Tahoma"/>
      <w:bCs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rsid w:val="00053011"/>
    <w:pPr>
      <w:spacing w:before="120"/>
      <w:ind w:left="340" w:firstLine="652"/>
    </w:pPr>
    <w:rPr>
      <w:bCs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53011"/>
    <w:rPr>
      <w:rFonts w:eastAsia="Times New Roman"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53011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53011"/>
    <w:rPr>
      <w:rFonts w:eastAsia="Times New Roman"/>
      <w:sz w:val="28"/>
      <w:szCs w:val="28"/>
    </w:rPr>
  </w:style>
  <w:style w:type="paragraph" w:styleId="BodyText2">
    <w:name w:val="Body Text 2"/>
    <w:basedOn w:val="Normal"/>
    <w:link w:val="BodyText2Char"/>
    <w:rsid w:val="00053011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53011"/>
    <w:rPr>
      <w:rFonts w:eastAsia="Times New Roman"/>
      <w:sz w:val="28"/>
      <w:szCs w:val="28"/>
    </w:rPr>
  </w:style>
  <w:style w:type="paragraph" w:styleId="Header">
    <w:name w:val="header"/>
    <w:basedOn w:val="Normal"/>
    <w:link w:val="HeaderChar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053011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53011"/>
    <w:rPr>
      <w:rFonts w:eastAsia="Times New Roman"/>
      <w:sz w:val="28"/>
      <w:szCs w:val="28"/>
    </w:rPr>
  </w:style>
  <w:style w:type="character" w:styleId="PageNumber">
    <w:name w:val="page number"/>
    <w:basedOn w:val="DefaultParagraphFont"/>
    <w:rsid w:val="00053011"/>
  </w:style>
  <w:style w:type="numbering" w:customStyle="1" w:styleId="NoList1">
    <w:name w:val="No List1"/>
    <w:next w:val="NoList"/>
    <w:semiHidden/>
    <w:rsid w:val="00053011"/>
  </w:style>
  <w:style w:type="paragraph" w:customStyle="1" w:styleId="1">
    <w:name w:val="1"/>
    <w:basedOn w:val="Normal"/>
    <w:rsid w:val="0005301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ps">
    <w:name w:val="hps"/>
    <w:rsid w:val="00053011"/>
  </w:style>
  <w:style w:type="character" w:styleId="Emphasis">
    <w:name w:val="Emphasis"/>
    <w:qFormat/>
    <w:rsid w:val="00053011"/>
    <w:rPr>
      <w:i/>
      <w:iCs/>
    </w:rPr>
  </w:style>
  <w:style w:type="paragraph" w:styleId="Title">
    <w:name w:val="Title"/>
    <w:basedOn w:val="Normal"/>
    <w:next w:val="Normal"/>
    <w:link w:val="TitleChar"/>
    <w:qFormat/>
    <w:rsid w:val="000530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53011"/>
    <w:rPr>
      <w:rFonts w:ascii="Cambria" w:eastAsia="Times New Roman" w:hAnsi="Cambria"/>
      <w:b/>
      <w:bCs/>
      <w:kern w:val="28"/>
      <w:sz w:val="32"/>
      <w:szCs w:val="32"/>
    </w:rPr>
  </w:style>
  <w:style w:type="character" w:styleId="LineNumber">
    <w:name w:val="line number"/>
    <w:rsid w:val="00053011"/>
  </w:style>
  <w:style w:type="paragraph" w:styleId="TOCHeading">
    <w:name w:val="TOC Heading"/>
    <w:basedOn w:val="Heading1"/>
    <w:next w:val="Normal"/>
    <w:uiPriority w:val="39"/>
    <w:unhideWhenUsed/>
    <w:qFormat/>
    <w:rsid w:val="00053011"/>
    <w:pPr>
      <w:keepLines/>
      <w:tabs>
        <w:tab w:val="clear" w:pos="432"/>
      </w:tabs>
      <w:spacing w:before="480" w:line="276" w:lineRule="auto"/>
      <w:ind w:left="0" w:firstLine="0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05301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530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530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530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530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530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NormalWebChar">
    <w:name w:val="Normal (Web) Char"/>
    <w:link w:val="NormalWeb"/>
    <w:uiPriority w:val="99"/>
    <w:locked/>
    <w:rsid w:val="0008067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77B9-10F3-404C-9A56-E75319D1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admin</cp:lastModifiedBy>
  <cp:revision>28</cp:revision>
  <cp:lastPrinted>2020-09-01T02:21:00Z</cp:lastPrinted>
  <dcterms:created xsi:type="dcterms:W3CDTF">2019-03-15T17:29:00Z</dcterms:created>
  <dcterms:modified xsi:type="dcterms:W3CDTF">2020-09-01T02:52:00Z</dcterms:modified>
</cp:coreProperties>
</file>